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B31" w:rsidRDefault="00DD1B31" w:rsidP="00DD1B31">
      <w:pPr>
        <w:pStyle w:val="1"/>
      </w:pPr>
      <w:r>
        <w:t>(106-89-8)环氧氯丙烷的理化及危险特性表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119"/>
        <w:gridCol w:w="2227"/>
        <w:gridCol w:w="2339"/>
      </w:tblGrid>
      <w:tr w:rsidR="00DD1B31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中文名：3-氯-1，2-环氧丙烷；环氧氯丙烷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  <w:lang w:val="en-GB"/>
              </w:rPr>
            </w:pPr>
            <w:r>
              <w:rPr>
                <w:rFonts w:ascii="宋体" w:hAnsi="宋体" w:hint="eastAsia"/>
              </w:rPr>
              <w:t>英文名：</w:t>
            </w:r>
            <w:r>
              <w:rPr>
                <w:rFonts w:ascii="宋体" w:hAnsi="宋体" w:hint="eastAsia"/>
                <w:lang w:val="en-GB"/>
              </w:rPr>
              <w:t>3-chloro-1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  <w:lang w:val="en-GB"/>
              </w:rPr>
              <w:t>2-epoxypropane</w:t>
            </w:r>
            <w:r>
              <w:rPr>
                <w:rFonts w:ascii="宋体" w:hAnsi="宋体" w:hint="eastAsia"/>
              </w:rPr>
              <w:t>；</w:t>
            </w:r>
          </w:p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lang w:val="en-GB"/>
              </w:rPr>
              <w:t xml:space="preserve">        Epichlorohydrin </w:t>
            </w:r>
          </w:p>
        </w:tc>
      </w:tr>
      <w:tr w:rsidR="00DD1B31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/>
              </w:rPr>
              <w:t>C</w:t>
            </w:r>
            <w:r>
              <w:rPr>
                <w:rFonts w:ascii="宋体" w:hAnsi="宋体" w:hint="eastAsia"/>
                <w:vertAlign w:val="subscript"/>
              </w:rPr>
              <w:t>3</w:t>
            </w:r>
            <w:r>
              <w:rPr>
                <w:rFonts w:ascii="宋体" w:hAnsi="宋体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 xml:space="preserve"> 5</w:t>
            </w:r>
            <w:r>
              <w:rPr>
                <w:rFonts w:ascii="宋体" w:hAnsi="宋体" w:hint="eastAsia"/>
              </w:rPr>
              <w:t>ClO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分子量：82.5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UN编号：2023</w:t>
            </w:r>
          </w:p>
        </w:tc>
      </w:tr>
      <w:tr w:rsidR="00DD1B31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</w:t>
            </w:r>
            <w:r>
              <w:rPr>
                <w:rFonts w:ascii="宋体" w:hAnsi="宋体"/>
              </w:rPr>
              <w:t xml:space="preserve">类 </w:t>
            </w:r>
            <w:r>
              <w:rPr>
                <w:rFonts w:ascii="宋体" w:hAnsi="宋体" w:hint="eastAsia"/>
              </w:rPr>
              <w:t>毒害品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61052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CAS号：106-89-8</w:t>
            </w:r>
          </w:p>
        </w:tc>
      </w:tr>
      <w:tr w:rsidR="00DD1B31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包装标志：有毒品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DD1B31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外观与性状：无色油状液体，有氯仿样刺激气味。</w:t>
            </w:r>
          </w:p>
        </w:tc>
      </w:tr>
      <w:tr w:rsidR="00DD1B31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溶解性：微溶于水，可混溶于醇、醚、四氯化碳、苯。</w:t>
            </w:r>
          </w:p>
        </w:tc>
      </w:tr>
      <w:tr w:rsidR="00DD1B31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25.5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沸点（℃）：117.9</w:t>
            </w:r>
          </w:p>
        </w:tc>
      </w:tr>
      <w:tr w:rsidR="00DD1B31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相对密度（水＝1）：1.18</w:t>
            </w:r>
            <w:r>
              <w:rPr>
                <w:rFonts w:ascii="宋体" w:hAnsi="宋体"/>
              </w:rPr>
              <w:t>(</w:t>
            </w:r>
            <w:r>
              <w:rPr>
                <w:rFonts w:ascii="宋体" w:hAnsi="宋体" w:hint="eastAsia"/>
              </w:rPr>
              <w:t>20</w:t>
            </w:r>
            <w:r>
              <w:rPr>
                <w:rFonts w:ascii="宋体" w:hAnsi="宋体"/>
              </w:rPr>
              <w:t>℃)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</w:t>
            </w:r>
            <w:r>
              <w:rPr>
                <w:rFonts w:ascii="宋体" w:hAnsi="宋体"/>
              </w:rPr>
              <w:t>：</w:t>
            </w:r>
            <w:r>
              <w:rPr>
                <w:rFonts w:ascii="宋体" w:hAnsi="宋体" w:hint="eastAsia"/>
              </w:rPr>
              <w:t>3.29</w:t>
            </w:r>
          </w:p>
        </w:tc>
      </w:tr>
      <w:tr w:rsidR="00DD1B31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饱和蒸气压（kPa）：1.8</w:t>
            </w:r>
            <w:r>
              <w:rPr>
                <w:rFonts w:ascii="宋体" w:hAnsi="宋体"/>
              </w:rPr>
              <w:t>(</w:t>
            </w:r>
            <w:r>
              <w:rPr>
                <w:rFonts w:ascii="宋体" w:hAnsi="宋体" w:hint="eastAsia"/>
              </w:rPr>
              <w:t>20</w:t>
            </w:r>
            <w:r>
              <w:rPr>
                <w:rFonts w:ascii="宋体" w:hAnsi="宋体"/>
              </w:rPr>
              <w:t>℃)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DD1B31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临界温度（℃）：无资料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临界压力（MPa）：无资料</w:t>
            </w:r>
          </w:p>
        </w:tc>
      </w:tr>
      <w:tr w:rsidR="00DD1B31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燃烧性：易燃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闪点（℃）：34</w:t>
            </w:r>
          </w:p>
        </w:tc>
      </w:tr>
      <w:tr w:rsidR="00DD1B31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爆炸下限（%）：3.8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爆炸上限（%）：21</w:t>
            </w:r>
          </w:p>
        </w:tc>
      </w:tr>
      <w:tr w:rsidR="00DD1B31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引燃温度（℃）：无资料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DD1B31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 无资料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DD1B31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聚合危害：聚合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  <w:spacing w:val="-6"/>
              </w:rPr>
            </w:pPr>
            <w:r>
              <w:rPr>
                <w:rFonts w:ascii="宋体" w:hAnsi="宋体" w:hint="eastAsia"/>
              </w:rPr>
              <w:t>避免接触的条件：</w:t>
            </w:r>
          </w:p>
        </w:tc>
      </w:tr>
      <w:tr w:rsidR="00DD1B31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燃烧分解产物：一氧化碳、二氧化碳、氯化氢。</w:t>
            </w:r>
          </w:p>
        </w:tc>
      </w:tr>
      <w:tr w:rsidR="00DD1B31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禁忌物：酸类、碱类、氨、胺类、铜、镁铝及其合金。</w:t>
            </w:r>
          </w:p>
        </w:tc>
      </w:tr>
      <w:tr w:rsidR="00DD1B31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危险特性：其蒸气与空气可形成爆炸性混合物。遇明火、高温能引起分解爆炸和燃烧。若遇高热可发生剧烈，引起容器破裂或爆炸事故。 </w:t>
            </w:r>
          </w:p>
        </w:tc>
      </w:tr>
      <w:tr w:rsidR="00DD1B31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灭火方法：消防人员必须佩戴过滤式防毒面具（全</w:t>
            </w:r>
            <w:r>
              <w:rPr>
                <w:rFonts w:ascii="宋体" w:hAnsi="宋体"/>
              </w:rPr>
              <w:t>面罩</w:t>
            </w:r>
            <w:r>
              <w:rPr>
                <w:rFonts w:ascii="宋体" w:hAnsi="宋体" w:hint="eastAsia"/>
              </w:rPr>
              <w:t>）或隔离式呼吸器、穿全身防火防毒服。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 w:rsidR="00DD1B31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：90</w:t>
            </w:r>
            <w:r>
              <w:rPr>
                <w:rFonts w:ascii="宋体" w:hAnsi="宋体"/>
              </w:rPr>
              <w:t xml:space="preserve">mg/kg(大鼠经口) </w:t>
            </w:r>
            <w:r>
              <w:rPr>
                <w:rFonts w:ascii="宋体" w:hAnsi="宋体" w:hint="eastAsia"/>
              </w:rPr>
              <w:t>；238</w:t>
            </w:r>
            <w:r>
              <w:rPr>
                <w:rFonts w:ascii="宋体" w:hAnsi="宋体"/>
              </w:rPr>
              <w:t>mg/kg(</w:t>
            </w:r>
            <w:r>
              <w:rPr>
                <w:rFonts w:ascii="宋体" w:hAnsi="宋体" w:hint="eastAsia"/>
              </w:rPr>
              <w:t>小</w:t>
            </w:r>
            <w:r>
              <w:rPr>
                <w:rFonts w:ascii="宋体" w:hAnsi="宋体"/>
              </w:rPr>
              <w:t>鼠经口)</w:t>
            </w:r>
            <w:r>
              <w:rPr>
                <w:rFonts w:ascii="宋体" w:hAnsi="宋体" w:hint="eastAsia"/>
              </w:rPr>
              <w:t xml:space="preserve"> ；1500</w:t>
            </w:r>
            <w:r>
              <w:rPr>
                <w:rFonts w:ascii="宋体" w:hAnsi="宋体"/>
              </w:rPr>
              <w:t>mg/kg(</w:t>
            </w:r>
            <w:r>
              <w:rPr>
                <w:rFonts w:ascii="宋体" w:hAnsi="宋体" w:hint="eastAsia"/>
              </w:rPr>
              <w:t>兔</w:t>
            </w:r>
            <w:r>
              <w:rPr>
                <w:rFonts w:ascii="宋体" w:hAnsi="宋体"/>
              </w:rPr>
              <w:t>经</w:t>
            </w:r>
            <w:r>
              <w:rPr>
                <w:rFonts w:ascii="宋体" w:hAnsi="宋体" w:hint="eastAsia"/>
              </w:rPr>
              <w:t>皮</w:t>
            </w:r>
            <w:r>
              <w:rPr>
                <w:rFonts w:ascii="宋体" w:hAnsi="宋体"/>
              </w:rPr>
              <w:t>)</w:t>
            </w:r>
          </w:p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：500ppm，4小时</w:t>
            </w:r>
            <w:r>
              <w:rPr>
                <w:rFonts w:ascii="宋体" w:hAnsi="宋体"/>
              </w:rPr>
              <w:t>(大鼠</w:t>
            </w:r>
            <w:r>
              <w:rPr>
                <w:rFonts w:ascii="宋体" w:hAnsi="宋体" w:hint="eastAsia"/>
              </w:rPr>
              <w:t>吸入</w:t>
            </w:r>
            <w:r>
              <w:rPr>
                <w:rFonts w:ascii="宋体" w:hAnsi="宋体"/>
              </w:rPr>
              <w:t>)</w:t>
            </w:r>
          </w:p>
        </w:tc>
      </w:tr>
      <w:tr w:rsidR="00DD1B31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DD1B31" w:rsidTr="0090435F">
        <w:trPr>
          <w:cantSplit/>
          <w:trHeight w:val="819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品具有强刺激性。蒸气对呼吸道有强烈刺激性。反复和长时间吸入能引起肺、肝和肾损害。高浓度吸入致中枢神经系统抑制，可致死。蒸气对眼有强烈刺激性，液体可致眼灼伤。皮肤直接接触液体可致灼伤。口服引起肝、肾损害，可致死。    ※慢性中毒：长期少量吸入可出现神经衰弱综合症和周围神经病变。</w:t>
            </w:r>
          </w:p>
        </w:tc>
      </w:tr>
      <w:tr w:rsidR="00DD1B31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皮肤接触：立即脱去污染的衣着，用大量流动清水彻底冲洗至少15分钟。就医。  ※眼睛接触：立即提起眼睑，用大量流动清水或生理盐水彻底冲洗至少15分钟。就医。   ※吸入：</w:t>
            </w:r>
            <w:r>
              <w:rPr>
                <w:rFonts w:ascii="宋体" w:hAnsi="宋体" w:hint="eastAsia"/>
              </w:rPr>
              <w:t>迅速脱离现场至空气新鲜处。保持呼吸道通畅。如呼吸困难，给输氧。如呼吸停止，立即进行人工呼吸</w:t>
            </w:r>
            <w:r>
              <w:rPr>
                <w:rFonts w:ascii="宋体" w:hAnsi="宋体" w:hint="eastAsia"/>
                <w:bCs/>
              </w:rPr>
              <w:t>。就医。   ※食入：饮足量温水，催吐。洗胃，导泄。就医。</w:t>
            </w:r>
          </w:p>
        </w:tc>
      </w:tr>
      <w:tr w:rsidR="00DD1B31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工程控制：密闭操作，全面排风。    ※呼吸系统防护：空气中浓度超标时，必须佩戴自吸过滤式防毒面具</w:t>
            </w:r>
            <w:r>
              <w:rPr>
                <w:rFonts w:ascii="宋体" w:hAnsi="宋体"/>
              </w:rPr>
              <w:t>(</w:t>
            </w:r>
            <w:r>
              <w:rPr>
                <w:rFonts w:ascii="宋体" w:hAnsi="宋体" w:hint="eastAsia"/>
              </w:rPr>
              <w:t>全</w:t>
            </w:r>
            <w:r>
              <w:rPr>
                <w:rFonts w:ascii="宋体" w:hAnsi="宋体"/>
              </w:rPr>
              <w:t>面罩)。紧急事态抢救或撤离时，应该佩戴空气呼吸器。※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眼睛防护：</w:t>
            </w:r>
            <w:r>
              <w:rPr>
                <w:rFonts w:ascii="宋体" w:hAnsi="宋体" w:hint="eastAsia"/>
              </w:rPr>
              <w:t>呼吸系统防护中己作</w:t>
            </w:r>
            <w:r>
              <w:rPr>
                <w:rFonts w:ascii="宋体" w:hAnsi="宋体"/>
              </w:rPr>
              <w:t>防护。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※身体防护：穿</w:t>
            </w:r>
            <w:r>
              <w:rPr>
                <w:rFonts w:ascii="宋体" w:hAnsi="宋体" w:hint="eastAsia"/>
              </w:rPr>
              <w:t>连衣式胶布</w:t>
            </w:r>
            <w:r>
              <w:rPr>
                <w:rFonts w:ascii="宋体" w:hAnsi="宋体"/>
              </w:rPr>
              <w:t>防毒</w:t>
            </w:r>
            <w:r>
              <w:rPr>
                <w:rFonts w:ascii="宋体" w:hAnsi="宋体" w:hint="eastAsia"/>
              </w:rPr>
              <w:t>衣</w:t>
            </w:r>
            <w:r>
              <w:rPr>
                <w:rFonts w:ascii="宋体" w:hAnsi="宋体"/>
              </w:rPr>
              <w:t>。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※手防护：戴</w:t>
            </w:r>
            <w:r>
              <w:rPr>
                <w:rFonts w:ascii="宋体" w:hAnsi="宋体" w:hint="eastAsia"/>
              </w:rPr>
              <w:t>橡胶手套</w:t>
            </w:r>
            <w:r>
              <w:rPr>
                <w:rFonts w:ascii="宋体" w:hAnsi="宋体"/>
              </w:rPr>
              <w:t>。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※其他防护：工作现场禁止吸烟、进食和饮水。工作完毕，</w:t>
            </w:r>
            <w:r>
              <w:rPr>
                <w:rFonts w:ascii="宋体" w:hAnsi="宋体" w:hint="eastAsia"/>
              </w:rPr>
              <w:t>彻底清洗</w:t>
            </w:r>
            <w:r>
              <w:rPr>
                <w:rFonts w:ascii="宋体" w:hAnsi="宋体"/>
              </w:rPr>
              <w:t>。</w:t>
            </w:r>
            <w:r>
              <w:rPr>
                <w:rFonts w:ascii="宋体" w:hAnsi="宋体" w:hint="eastAsia"/>
              </w:rPr>
              <w:t>保持良好的卫生习惯。防止皮肤和粘膜的损害。</w:t>
            </w:r>
          </w:p>
        </w:tc>
      </w:tr>
      <w:tr w:rsidR="00DD1B31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也可以用大量水冲洗，洗水稀释后放入废水系统。大量泄漏：构筑围堤或挖坑收容。用泵转移至槽车或专用收集器内，回收或运到废物处理场所处置。</w:t>
            </w:r>
          </w:p>
        </w:tc>
      </w:tr>
      <w:tr w:rsidR="00DD1B31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DD1B31" w:rsidRDefault="00DD1B31" w:rsidP="0090435F">
            <w:pPr>
              <w:spacing w:line="27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B31" w:rsidRDefault="00DD1B31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储存于阴凉、通风库房。远离火种、热源。库温不宜超过30</w:t>
            </w:r>
            <w:r>
              <w:rPr>
                <w:rFonts w:ascii="宋体" w:hAnsi="宋体"/>
              </w:rPr>
              <w:t>℃。</w:t>
            </w:r>
            <w:r>
              <w:rPr>
                <w:rFonts w:ascii="宋体" w:hAnsi="宋体" w:hint="eastAsia"/>
              </w:rPr>
              <w:t>防止阳光直射。应与酸类、碱类、食用化学品等分开存放，切忌混储混运。采用防爆型照明、通风设施。禁止使用易产生火花的机械设备和工具。搬运时要轻装轻卸，防止包装及容器破损。分装和搬运作业要注意个人防护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31"/>
    <w:rsid w:val="00DD1B31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36923-E4B8-48F1-BBE4-CCCA0D37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D1B31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D1B31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Company>zyhq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2021-06-02T07:09:00Z</dcterms:created>
  <dcterms:modified xsi:type="dcterms:W3CDTF">2021-06-02T07:09:00Z</dcterms:modified>
</cp:coreProperties>
</file>